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2C8" w14:textId="742D2FE0" w:rsidR="00AD3F6F" w:rsidRPr="00AD3F6F" w:rsidRDefault="00AD3F6F" w:rsidP="00AD3F6F">
      <w:pPr>
        <w:rPr>
          <w:b/>
          <w:bCs/>
          <w:sz w:val="24"/>
          <w:szCs w:val="24"/>
          <w:u w:val="single"/>
          <w:lang w:val="en-AU"/>
        </w:rPr>
      </w:pPr>
      <w:r w:rsidRPr="00AD3F6F">
        <w:rPr>
          <w:b/>
          <w:bCs/>
          <w:sz w:val="24"/>
          <w:szCs w:val="24"/>
          <w:u w:val="single"/>
          <w:lang w:val="en-AU"/>
        </w:rPr>
        <w:t xml:space="preserve">MB-010 Programming Discovery Questions </w:t>
      </w:r>
    </w:p>
    <w:p w14:paraId="22FD9E5E" w14:textId="77777777" w:rsidR="00AD3F6F" w:rsidRDefault="00AD3F6F" w:rsidP="00AD3F6F">
      <w:pPr>
        <w:rPr>
          <w:lang w:val="en-AU"/>
        </w:rPr>
      </w:pPr>
    </w:p>
    <w:p w14:paraId="07C76FEE" w14:textId="16DA297F" w:rsidR="00AD3F6F" w:rsidRDefault="00AD3F6F" w:rsidP="00AD3F6F">
      <w:pPr>
        <w:rPr>
          <w:lang w:val="en-AU"/>
        </w:rPr>
      </w:pPr>
      <w:r>
        <w:rPr>
          <w:lang w:val="en-AU"/>
        </w:rPr>
        <w:t xml:space="preserve">Name: </w:t>
      </w:r>
    </w:p>
    <w:p w14:paraId="7237608A" w14:textId="2C617EF9" w:rsidR="00F0457F" w:rsidRDefault="00AD3F6F">
      <w:r>
        <w:rPr>
          <w:lang w:val="en-AU"/>
        </w:rPr>
        <w:t xml:space="preserve">Nominating Organization: </w:t>
      </w:r>
    </w:p>
    <w:p w14:paraId="456EC210" w14:textId="4517A75E" w:rsidR="00AD3F6F" w:rsidRDefault="00AD3F6F"/>
    <w:p w14:paraId="377CACE5" w14:textId="4501AEAC" w:rsidR="00AD3F6F" w:rsidRDefault="00AD3F6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3F6F" w:rsidRPr="00AD3F6F" w14:paraId="72CDF00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</w:tcPr>
          <w:p w14:paraId="5E6F8476" w14:textId="77777777" w:rsidR="00AD3F6F" w:rsidRDefault="00AD3F6F" w:rsidP="00AD3F6F">
            <w:pPr>
              <w:rPr>
                <w:lang w:val="en-AU"/>
              </w:rPr>
            </w:pPr>
            <w:r>
              <w:rPr>
                <w:lang w:val="en-AU"/>
              </w:rPr>
              <w:t>Q1.         Do you consider the following questions raise an issue as to risk allocation and should not be pursued?</w:t>
            </w:r>
          </w:p>
          <w:p w14:paraId="77397A15" w14:textId="77777777" w:rsidR="00AD3F6F" w:rsidRDefault="00AD3F6F" w:rsidP="00AD3F6F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In considering this question you may consider that it is the overall risk allocation of the contract which is relevant, not the risk or obligation relating to a particular administrative step.</w:t>
            </w:r>
          </w:p>
          <w:p w14:paraId="38B7809E" w14:textId="63739DE3" w:rsidR="00AD3F6F" w:rsidRP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i/>
                <w:iCs/>
                <w:lang w:val="en-AU"/>
              </w:rPr>
              <w:t>If you consider that the following questions should not be pursued, please also comment on the questions on the basis that they are pursued.</w:t>
            </w:r>
          </w:p>
        </w:tc>
      </w:tr>
      <w:tr w:rsidR="00AD3F6F" w:rsidRPr="00AD3F6F" w14:paraId="24FDB638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</w:tcPr>
          <w:p w14:paraId="257E468E" w14:textId="77777777" w:rsid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A: </w:t>
            </w:r>
          </w:p>
          <w:p w14:paraId="3818A84F" w14:textId="7CC8269D" w:rsidR="00AD3F6F" w:rsidRP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AD3F6F" w:rsidRPr="00AD3F6F" w14:paraId="2E9EE43F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646A118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Q2.         Do you consider the Program should be a Contract Document?</w:t>
            </w:r>
          </w:p>
        </w:tc>
      </w:tr>
      <w:tr w:rsidR="00AD3F6F" w:rsidRPr="00AD3F6F" w14:paraId="42A3C1A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66905011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20A70627" w14:textId="78657040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5AF962B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F4952C7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Q3.         If yes, to Q2, what function do you want the Program to have?</w:t>
            </w:r>
          </w:p>
        </w:tc>
      </w:tr>
      <w:tr w:rsidR="00AD3F6F" w:rsidRPr="00AD3F6F" w14:paraId="2C0A45E4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F109C1E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2C4D4985" w14:textId="495C901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150B89E4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2127F5C0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Q4.         Should the Contractor be obliged to table a Program at a time specified in the Contract?</w:t>
            </w:r>
          </w:p>
        </w:tc>
      </w:tr>
      <w:tr w:rsidR="00AD3F6F" w:rsidRPr="00AD3F6F" w14:paraId="2FD6C990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237B050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76B599B6" w14:textId="3B421BF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2A7601EA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5DFF6942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Q5.         If yes to Q4, at what time, after execution of the Contract, should the Program be tabled?</w:t>
            </w:r>
          </w:p>
        </w:tc>
      </w:tr>
      <w:tr w:rsidR="00AD3F6F" w:rsidRPr="00AD3F6F" w14:paraId="47EC989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2A1840A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0C3427EE" w14:textId="5D73E83E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5231B476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5AA6F5D4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Q6.         Should the Contractor be entitled to depart from a Program (without the consent of the Superintendent)?</w:t>
            </w:r>
          </w:p>
        </w:tc>
      </w:tr>
      <w:tr w:rsidR="00AD3F6F" w:rsidRPr="00AD3F6F" w14:paraId="02D87EC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CE10058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57E4E2AA" w14:textId="4953549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41D047F8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6839AA3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Q7.         If the Contractor departs from a Program, should the Contractor be obliged to table an updated Program (within a specified time)?</w:t>
            </w:r>
          </w:p>
        </w:tc>
      </w:tr>
      <w:tr w:rsidR="00AD3F6F" w:rsidRPr="00AD3F6F" w14:paraId="50117767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9610A3B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6E65BD06" w14:textId="7ED7017D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3695FDAE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91E9DBB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Q8.         If yes to Q7, how long after departure should the Contractor table the Program?</w:t>
            </w:r>
          </w:p>
        </w:tc>
      </w:tr>
      <w:tr w:rsidR="00AD3F6F" w:rsidRPr="00AD3F6F" w14:paraId="16D9E5D5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2B933E02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3331C185" w14:textId="3AD2299D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4669BA4C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052E00A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Q9.         Should the Contractor be obliged to identify the days on which it is proposing to work?</w:t>
            </w:r>
          </w:p>
        </w:tc>
      </w:tr>
      <w:tr w:rsidR="00AD3F6F" w:rsidRPr="00AD3F6F" w14:paraId="28130EAD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0E4B5B3C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611CC734" w14:textId="4ABEA1A0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32CDAA8B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E26D531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Q10.       If yes to Q9, when and how should the Contractor identify these days?</w:t>
            </w:r>
          </w:p>
        </w:tc>
      </w:tr>
      <w:tr w:rsidR="00AD3F6F" w:rsidRPr="00AD3F6F" w14:paraId="049F768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68B524D3" w14:textId="77777777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</w:p>
          <w:p w14:paraId="17146626" w14:textId="7BF7B3AE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1FAE01B5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491FD44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 xml:space="preserve">Q11.       If yes to Q9, if the Contractor does not work on a proposed day (and this is not by reason of a qualifying cause of delay), should this be taken into account in assessing any </w:t>
            </w:r>
            <w:proofErr w:type="spellStart"/>
            <w:r w:rsidRPr="00AD3F6F">
              <w:rPr>
                <w:rFonts w:eastAsia="Times New Roman"/>
                <w:color w:val="000000"/>
                <w:lang w:val="en-AU"/>
              </w:rPr>
              <w:t>EoT</w:t>
            </w:r>
            <w:proofErr w:type="spellEnd"/>
            <w:r w:rsidRPr="00AD3F6F">
              <w:rPr>
                <w:rFonts w:eastAsia="Times New Roman"/>
                <w:color w:val="000000"/>
                <w:lang w:val="en-AU"/>
              </w:rPr>
              <w:t xml:space="preserve"> entitlement (by way of a reduction in the entitlement)?</w:t>
            </w:r>
          </w:p>
        </w:tc>
      </w:tr>
    </w:tbl>
    <w:p w14:paraId="6C96E262" w14:textId="77777777" w:rsidR="00AD3F6F" w:rsidRDefault="00AD3F6F"/>
    <w:sectPr w:rsidR="00AD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ocumentProtection w:edit="trackedChanges" w:enforcement="1" w:cryptProviderType="rsaAES" w:cryptAlgorithmClass="hash" w:cryptAlgorithmType="typeAny" w:cryptAlgorithmSid="14" w:cryptSpinCount="100000" w:hash="1msz35RoPCIs7fHPl5aUmr4NKf2G3uXBi2+sOhrA68ZNFWrsDO0B8CgPfV+RqOs4QUeXsDkU/lsHLIQdWG7+LA==" w:salt="Sy78CJ2VLzWYVGLgCYqc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6F"/>
    <w:rsid w:val="003F211B"/>
    <w:rsid w:val="00AD3F6F"/>
    <w:rsid w:val="00F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0BC9"/>
  <w15:chartTrackingRefBased/>
  <w15:docId w15:val="{5B189154-4928-4C22-8FDF-B03454D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F21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Standards Australia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Payne</dc:creator>
  <cp:keywords/>
  <dc:description/>
  <cp:lastModifiedBy>Matthew Payne</cp:lastModifiedBy>
  <cp:revision>2</cp:revision>
  <dcterms:created xsi:type="dcterms:W3CDTF">2023-05-11T06:26:00Z</dcterms:created>
  <dcterms:modified xsi:type="dcterms:W3CDTF">2023-05-11T06:30:00Z</dcterms:modified>
</cp:coreProperties>
</file>